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6879" w:rsidRDefault="005B2B9A">
      <w:pPr>
        <w:pStyle w:val="Nadpis1"/>
      </w:pPr>
      <w:proofErr w:type="gramStart"/>
      <w:r>
        <w:t>průvodní  zpráva</w:t>
      </w:r>
      <w:proofErr w:type="gramEnd"/>
    </w:p>
    <w:p w:rsidR="005C6879" w:rsidRPr="00D1614F" w:rsidRDefault="005C6879" w:rsidP="00D1614F">
      <w:pPr>
        <w:pStyle w:val="Nadpis4"/>
        <w:rPr>
          <w:szCs w:val="24"/>
        </w:rPr>
      </w:pPr>
    </w:p>
    <w:p w:rsidR="00D1614F" w:rsidRPr="00D1614F" w:rsidRDefault="00D80607" w:rsidP="00D1614F">
      <w:pPr>
        <w:pStyle w:val="Nadpis4"/>
        <w:rPr>
          <w:szCs w:val="24"/>
        </w:rPr>
      </w:pPr>
      <w:proofErr w:type="gramStart"/>
      <w:r w:rsidRPr="00D1614F">
        <w:rPr>
          <w:szCs w:val="24"/>
        </w:rPr>
        <w:t xml:space="preserve">AKCE : </w:t>
      </w:r>
      <w:r w:rsidR="006C2D0E">
        <w:rPr>
          <w:szCs w:val="24"/>
        </w:rPr>
        <w:t>Karlovy</w:t>
      </w:r>
      <w:proofErr w:type="gramEnd"/>
      <w:r w:rsidR="006C2D0E">
        <w:rPr>
          <w:szCs w:val="24"/>
        </w:rPr>
        <w:t xml:space="preserve"> Vary. Divadlo </w:t>
      </w:r>
      <w:proofErr w:type="spellStart"/>
      <w:r w:rsidR="006C2D0E">
        <w:rPr>
          <w:szCs w:val="24"/>
        </w:rPr>
        <w:t>Husovka</w:t>
      </w:r>
      <w:proofErr w:type="spellEnd"/>
      <w:r w:rsidR="00D1614F">
        <w:rPr>
          <w:szCs w:val="24"/>
        </w:rPr>
        <w:t xml:space="preserve">. </w:t>
      </w:r>
      <w:r w:rsidR="006C2D0E">
        <w:rPr>
          <w:szCs w:val="24"/>
        </w:rPr>
        <w:t xml:space="preserve">STAVEBNÍ </w:t>
      </w:r>
      <w:r w:rsidR="00D1614F" w:rsidRPr="00D1614F">
        <w:rPr>
          <w:szCs w:val="24"/>
        </w:rPr>
        <w:t>ÚPRAVY</w:t>
      </w:r>
      <w:r w:rsidR="006C2D0E">
        <w:rPr>
          <w:szCs w:val="24"/>
        </w:rPr>
        <w:t xml:space="preserve"> A OPRAVY</w:t>
      </w:r>
      <w:r w:rsidR="00D1614F">
        <w:rPr>
          <w:szCs w:val="24"/>
        </w:rPr>
        <w:t>.</w:t>
      </w:r>
    </w:p>
    <w:p w:rsidR="005C6879" w:rsidRDefault="005B2B9A" w:rsidP="008F4B21">
      <w:pPr>
        <w:rPr>
          <w:rFonts w:eastAsia="Arial Unicode MS"/>
        </w:rPr>
      </w:pPr>
      <w:r>
        <w:t xml:space="preserve"> </w:t>
      </w:r>
    </w:p>
    <w:p w:rsidR="005C6879" w:rsidRDefault="005B2B9A">
      <w:r>
        <w:t xml:space="preserve">Na základě </w:t>
      </w:r>
      <w:r w:rsidR="00D1614F">
        <w:t>smlouvy o dílo se</w:t>
      </w:r>
      <w:r w:rsidR="00D80607">
        <w:t xml:space="preserve"> stavebník</w:t>
      </w:r>
      <w:r w:rsidR="00D1614F">
        <w:t>em</w:t>
      </w:r>
      <w:r w:rsidR="00D80607">
        <w:t xml:space="preserve"> a žadatele</w:t>
      </w:r>
      <w:r w:rsidR="00D1614F">
        <w:t>m</w:t>
      </w:r>
      <w:r w:rsidR="00D80607">
        <w:t xml:space="preserve">, kterým </w:t>
      </w:r>
      <w:r w:rsidR="00D1614F">
        <w:t xml:space="preserve">je </w:t>
      </w:r>
      <w:r w:rsidR="0037149B">
        <w:t>Statutární město Karlovy Vary</w:t>
      </w:r>
      <w:r w:rsidR="00D80607">
        <w:t>,</w:t>
      </w:r>
      <w:r>
        <w:t xml:space="preserve"> byla vypracována projektová dokumentace pro </w:t>
      </w:r>
      <w:r w:rsidR="008F4B21">
        <w:t>stavební povolení</w:t>
      </w:r>
      <w:r w:rsidR="0037149B">
        <w:t xml:space="preserve"> a realizaci</w:t>
      </w:r>
      <w:r w:rsidR="00DF2F67">
        <w:t xml:space="preserve"> </w:t>
      </w:r>
      <w:r w:rsidR="00A84125">
        <w:t xml:space="preserve">v rozsahu </w:t>
      </w:r>
      <w:r w:rsidR="00DF2F67">
        <w:t xml:space="preserve">podle </w:t>
      </w:r>
      <w:proofErr w:type="spellStart"/>
      <w:r w:rsidR="00DF2F67">
        <w:t>vyhl</w:t>
      </w:r>
      <w:proofErr w:type="spellEnd"/>
      <w:r w:rsidR="00DF2F67">
        <w:t>. 499/2006, příloha 1</w:t>
      </w:r>
      <w:r w:rsidR="0037149B">
        <w:t xml:space="preserve"> a 2</w:t>
      </w:r>
      <w:r>
        <w:t>.</w:t>
      </w:r>
    </w:p>
    <w:p w:rsidR="00AD6F07" w:rsidRDefault="00AD6F07"/>
    <w:p w:rsidR="005C6879" w:rsidRDefault="005B2B9A">
      <w:r>
        <w:t xml:space="preserve">Stavebník </w:t>
      </w:r>
      <w:r w:rsidR="008F4B21">
        <w:t xml:space="preserve">požádá </w:t>
      </w:r>
      <w:r>
        <w:t xml:space="preserve">stavební úřad </w:t>
      </w:r>
      <w:r w:rsidR="00B96F35">
        <w:t xml:space="preserve">Magistrátu města </w:t>
      </w:r>
      <w:r>
        <w:t>v</w:t>
      </w:r>
      <w:r w:rsidR="00D80607">
        <w:t> Karlových Varech</w:t>
      </w:r>
      <w:r w:rsidR="008F4B21">
        <w:t xml:space="preserve"> o vydání stavebního povolení</w:t>
      </w:r>
      <w:r>
        <w:t>.</w:t>
      </w:r>
      <w:r w:rsidR="008F4B21">
        <w:t xml:space="preserve"> Užívání </w:t>
      </w:r>
      <w:r w:rsidR="00275EF1">
        <w:t xml:space="preserve">stavebně upravených prostor </w:t>
      </w:r>
      <w:r w:rsidR="008F4B21">
        <w:t>je možné po vydání kolaudačního souhlasu stavebním úřadem.</w:t>
      </w:r>
    </w:p>
    <w:p w:rsidR="00A84125" w:rsidRDefault="00D1614F">
      <w:r>
        <w:t>Stavba je stavební úpravou dokončené stavby, beze změny zastavěné plochy, objemu, výšky a vzhledu objektu</w:t>
      </w:r>
      <w:r w:rsidR="00A84125">
        <w:t>.</w:t>
      </w:r>
      <w:r>
        <w:t xml:space="preserve"> Jedná se o vnitřní úpravy.</w:t>
      </w:r>
      <w:r w:rsidR="00275EF1">
        <w:t xml:space="preserve"> Zasahuje se do nosných konstrukcí.</w:t>
      </w:r>
    </w:p>
    <w:p w:rsidR="005C6879" w:rsidRDefault="005C6879"/>
    <w:p w:rsidR="005C6879" w:rsidRDefault="005B2B9A">
      <w:r>
        <w:t>a)</w:t>
      </w:r>
    </w:p>
    <w:p w:rsidR="00F37670" w:rsidRDefault="00F37670"/>
    <w:p w:rsidR="00D1614F" w:rsidRDefault="005B2B9A">
      <w:r>
        <w:t xml:space="preserve">Identifikace </w:t>
      </w:r>
      <w:proofErr w:type="gramStart"/>
      <w:r>
        <w:t xml:space="preserve">stavby : </w:t>
      </w:r>
      <w:r w:rsidR="00EA081A">
        <w:t>Karlovy</w:t>
      </w:r>
      <w:proofErr w:type="gramEnd"/>
      <w:r w:rsidR="00EA081A">
        <w:t xml:space="preserve"> Vary. Divadlo </w:t>
      </w:r>
      <w:proofErr w:type="spellStart"/>
      <w:r w:rsidR="00EA081A">
        <w:t>Husovka</w:t>
      </w:r>
      <w:proofErr w:type="spellEnd"/>
      <w:r w:rsidR="00EA081A">
        <w:t xml:space="preserve">. STAVEBNÍ </w:t>
      </w:r>
      <w:r w:rsidR="00EA081A" w:rsidRPr="00D1614F">
        <w:t>ÚPRAVY</w:t>
      </w:r>
      <w:r w:rsidR="00EA081A">
        <w:t xml:space="preserve"> A OPRAVY.</w:t>
      </w:r>
    </w:p>
    <w:p w:rsidR="00A84125" w:rsidRDefault="005B2B9A" w:rsidP="00D1614F">
      <w:pPr>
        <w:autoSpaceDE w:val="0"/>
        <w:autoSpaceDN w:val="0"/>
        <w:adjustRightInd w:val="0"/>
        <w:jc w:val="left"/>
      </w:pPr>
      <w:proofErr w:type="gramStart"/>
      <w:r>
        <w:t xml:space="preserve">Stavebník : </w:t>
      </w:r>
      <w:r w:rsidR="00EA081A">
        <w:t>Statutární</w:t>
      </w:r>
      <w:proofErr w:type="gramEnd"/>
      <w:r w:rsidR="00EA081A">
        <w:t xml:space="preserve"> město Karlovy Vary, Moskevská 2035/21, 361 20  Karlovy Vary</w:t>
      </w:r>
    </w:p>
    <w:p w:rsidR="005C6879" w:rsidRDefault="005B2B9A">
      <w:proofErr w:type="gramStart"/>
      <w:r>
        <w:t>Projektant : Ing.</w:t>
      </w:r>
      <w:proofErr w:type="gramEnd"/>
      <w:r>
        <w:t xml:space="preserve"> Roman Gajdoš, Kontaktní adresa : Bezručova 8, 360 01  Karlovy Vary. Číslo v seznamu autorizovaných osob ČKAIT 0300382 – Autorizovaný inženýr pro pozemní stavby</w:t>
      </w:r>
      <w:r w:rsidR="00056E0F">
        <w:t>.</w:t>
      </w:r>
    </w:p>
    <w:p w:rsidR="00D80607" w:rsidRDefault="00D80607"/>
    <w:p w:rsidR="005C6879" w:rsidRDefault="005B2B9A">
      <w:r>
        <w:t xml:space="preserve">Základní charakteristika a účel </w:t>
      </w:r>
      <w:proofErr w:type="gramStart"/>
      <w:r>
        <w:t>stavby :</w:t>
      </w:r>
      <w:proofErr w:type="gramEnd"/>
    </w:p>
    <w:p w:rsidR="00D1614F" w:rsidRDefault="00D80607" w:rsidP="00D1614F">
      <w:r>
        <w:t xml:space="preserve">Stavební úpravy </w:t>
      </w:r>
      <w:r w:rsidR="00A84125">
        <w:t xml:space="preserve">dokončené stavby </w:t>
      </w:r>
      <w:r>
        <w:t xml:space="preserve">sestávají </w:t>
      </w:r>
      <w:r w:rsidR="00D1614F">
        <w:t xml:space="preserve">z úprav dispozičního </w:t>
      </w:r>
      <w:r w:rsidR="009C2E9F">
        <w:t xml:space="preserve">a funkčního </w:t>
      </w:r>
      <w:r w:rsidR="00D1614F">
        <w:t xml:space="preserve">řešení </w:t>
      </w:r>
      <w:r w:rsidR="009C2E9F">
        <w:t xml:space="preserve">vybraných prostorů </w:t>
      </w:r>
      <w:r w:rsidR="00D1614F">
        <w:t xml:space="preserve">ve </w:t>
      </w:r>
      <w:r w:rsidR="009C2E9F">
        <w:t>2</w:t>
      </w:r>
      <w:r w:rsidR="00D1614F">
        <w:t xml:space="preserve">. a </w:t>
      </w:r>
      <w:r w:rsidR="009C2E9F">
        <w:t>3</w:t>
      </w:r>
      <w:r w:rsidR="00D1614F">
        <w:t xml:space="preserve">. </w:t>
      </w:r>
      <w:r w:rsidR="009C2E9F">
        <w:t xml:space="preserve">nadzemním </w:t>
      </w:r>
      <w:r w:rsidR="00D1614F">
        <w:t>podlaží</w:t>
      </w:r>
      <w:r w:rsidR="00860932">
        <w:t xml:space="preserve">. Vzniknou nově </w:t>
      </w:r>
      <w:r w:rsidR="002000BB">
        <w:t>řeš</w:t>
      </w:r>
      <w:r w:rsidR="00860932">
        <w:t xml:space="preserve">ené bytové </w:t>
      </w:r>
      <w:r w:rsidR="000B1B63">
        <w:t xml:space="preserve">a ubytovací </w:t>
      </w:r>
      <w:r w:rsidR="00860932">
        <w:t>prostory.</w:t>
      </w:r>
    </w:p>
    <w:p w:rsidR="00275EF1" w:rsidRDefault="00275EF1" w:rsidP="00D1614F">
      <w:r>
        <w:t>Obnoven</w:t>
      </w:r>
      <w:r w:rsidR="009C2E9F">
        <w:t>ý</w:t>
      </w:r>
      <w:r>
        <w:t xml:space="preserve"> byt i ubytovací prostory zůstanou v užívání majitele.</w:t>
      </w:r>
    </w:p>
    <w:p w:rsidR="00DF2F67" w:rsidRDefault="00DF2F67"/>
    <w:p w:rsidR="005C6879" w:rsidRDefault="005B2B9A">
      <w:r>
        <w:t>b)</w:t>
      </w:r>
    </w:p>
    <w:p w:rsidR="00F37670" w:rsidRDefault="00F37670" w:rsidP="0034768F"/>
    <w:p w:rsidR="00B96F35" w:rsidRDefault="005B2B9A" w:rsidP="0034768F">
      <w:r>
        <w:t xml:space="preserve">Údaje o </w:t>
      </w:r>
      <w:r w:rsidR="00A86715">
        <w:t xml:space="preserve">dosavadním využití </w:t>
      </w:r>
      <w:r>
        <w:t xml:space="preserve">území, stavebním pozemku a majetkoprávních </w:t>
      </w:r>
      <w:proofErr w:type="gramStart"/>
      <w:r>
        <w:t>vztazích :</w:t>
      </w:r>
      <w:proofErr w:type="gramEnd"/>
      <w:r>
        <w:t xml:space="preserve"> </w:t>
      </w:r>
    </w:p>
    <w:p w:rsidR="00F37670" w:rsidRDefault="00A86715" w:rsidP="0034768F">
      <w:r>
        <w:t xml:space="preserve">Stavba se nachází </w:t>
      </w:r>
      <w:r w:rsidR="00860932">
        <w:t>v</w:t>
      </w:r>
      <w:r w:rsidR="009F6BBF">
        <w:t xml:space="preserve"> blízkosti </w:t>
      </w:r>
      <w:r w:rsidR="00860932">
        <w:t>centr</w:t>
      </w:r>
      <w:r w:rsidR="009F6BBF">
        <w:t>a</w:t>
      </w:r>
      <w:r w:rsidR="00860932">
        <w:t xml:space="preserve"> </w:t>
      </w:r>
      <w:r w:rsidR="00EA081A">
        <w:t>lázeňské</w:t>
      </w:r>
      <w:r w:rsidR="00860932">
        <w:t xml:space="preserve"> zóny města</w:t>
      </w:r>
      <w:r w:rsidR="00F37670">
        <w:t xml:space="preserve"> Karlovy Vary</w:t>
      </w:r>
      <w:r w:rsidR="00A84125">
        <w:t>,</w:t>
      </w:r>
      <w:r w:rsidR="00AD6F07">
        <w:t xml:space="preserve"> v historické zástavbě.</w:t>
      </w:r>
      <w:r w:rsidR="00275EF1">
        <w:t xml:space="preserve"> </w:t>
      </w:r>
      <w:r w:rsidR="00AD6F07">
        <w:t>S</w:t>
      </w:r>
      <w:r w:rsidR="00A84125">
        <w:t xml:space="preserve">távající stavba slouží </w:t>
      </w:r>
      <w:r w:rsidR="00860932">
        <w:t xml:space="preserve">v 1. </w:t>
      </w:r>
      <w:r w:rsidR="00EA081A">
        <w:t>P</w:t>
      </w:r>
      <w:r w:rsidR="00860932">
        <w:t>P jako</w:t>
      </w:r>
      <w:r w:rsidR="00EA081A">
        <w:t xml:space="preserve"> divadelní scéna</w:t>
      </w:r>
      <w:r w:rsidR="00860932">
        <w:t xml:space="preserve">, </w:t>
      </w:r>
      <w:r w:rsidR="00EA081A">
        <w:t xml:space="preserve">v 1. </w:t>
      </w:r>
      <w:r w:rsidR="00860932">
        <w:t>až 5. NP jsou</w:t>
      </w:r>
      <w:r w:rsidR="009F6BBF">
        <w:t xml:space="preserve"> různé provozy sloužící převážně kulturním institucím</w:t>
      </w:r>
      <w:r w:rsidR="00F37670">
        <w:t>, část je využita pro kanceláře.</w:t>
      </w:r>
      <w:r w:rsidR="00AD6F07">
        <w:t xml:space="preserve"> </w:t>
      </w:r>
    </w:p>
    <w:p w:rsidR="00B96F35" w:rsidRDefault="00AD6F07" w:rsidP="0034768F">
      <w:r>
        <w:t xml:space="preserve">Podle výpisu z EN se jedná </w:t>
      </w:r>
      <w:r w:rsidR="00F37670">
        <w:t xml:space="preserve">o </w:t>
      </w:r>
      <w:r>
        <w:t xml:space="preserve">objekt </w:t>
      </w:r>
      <w:r w:rsidR="009F6BBF">
        <w:t>občanské vybavenosti</w:t>
      </w:r>
      <w:r>
        <w:t>.</w:t>
      </w:r>
    </w:p>
    <w:p w:rsidR="0034768F" w:rsidRDefault="00860932" w:rsidP="0034768F">
      <w:r>
        <w:t xml:space="preserve">Nemovitosti </w:t>
      </w:r>
      <w:proofErr w:type="spellStart"/>
      <w:r w:rsidR="00A86715">
        <w:t>parc</w:t>
      </w:r>
      <w:proofErr w:type="spellEnd"/>
      <w:r w:rsidR="00A86715">
        <w:t xml:space="preserve">. č. </w:t>
      </w:r>
      <w:r w:rsidR="009F6BBF">
        <w:t>943</w:t>
      </w:r>
      <w:r>
        <w:t xml:space="preserve"> a </w:t>
      </w:r>
      <w:r w:rsidR="00A84125">
        <w:t xml:space="preserve">stavba </w:t>
      </w:r>
      <w:proofErr w:type="gramStart"/>
      <w:r>
        <w:t>č.p.</w:t>
      </w:r>
      <w:proofErr w:type="gramEnd"/>
      <w:r>
        <w:t xml:space="preserve"> </w:t>
      </w:r>
      <w:r w:rsidR="009F6BBF">
        <w:t>270</w:t>
      </w:r>
      <w:r>
        <w:t xml:space="preserve"> v katastrálním území Karlovy Vary </w:t>
      </w:r>
      <w:r w:rsidR="00A86715">
        <w:t>j</w:t>
      </w:r>
      <w:r w:rsidR="00A84125">
        <w:t>sou</w:t>
      </w:r>
      <w:r w:rsidR="00A86715">
        <w:t xml:space="preserve"> v majetku stavebníka, sousední stavby a pozemky jsou ve vlastnictví různých majitelů – viz</w:t>
      </w:r>
      <w:r w:rsidR="000B1B63">
        <w:t>te</w:t>
      </w:r>
      <w:r w:rsidR="00A86715">
        <w:t xml:space="preserve"> informace o parcelách v části </w:t>
      </w:r>
      <w:r w:rsidR="009F6BBF">
        <w:t>C – Celková situace</w:t>
      </w:r>
      <w:r w:rsidR="00A86715">
        <w:t>.</w:t>
      </w:r>
    </w:p>
    <w:p w:rsidR="00860932" w:rsidRDefault="00860932" w:rsidP="0034768F">
      <w:pPr>
        <w:jc w:val="left"/>
      </w:pPr>
      <w:r>
        <w:t>Objekt</w:t>
      </w:r>
      <w:r w:rsidR="0034768F">
        <w:t xml:space="preserve"> je napojen na místní komunikac</w:t>
      </w:r>
      <w:r w:rsidR="00AD6F07">
        <w:t xml:space="preserve">i </w:t>
      </w:r>
      <w:r w:rsidR="009F6BBF">
        <w:t>Husovo náměstí</w:t>
      </w:r>
    </w:p>
    <w:p w:rsidR="005C6879" w:rsidRDefault="00860932" w:rsidP="0034768F">
      <w:pPr>
        <w:jc w:val="left"/>
      </w:pPr>
      <w:r>
        <w:t>Přívody médií a odvod kanalizace jsou stávající a nebude se do nich zasahovat.</w:t>
      </w:r>
      <w:r w:rsidR="00A86715">
        <w:br/>
      </w:r>
    </w:p>
    <w:p w:rsidR="005C6879" w:rsidRDefault="005B2B9A">
      <w:r>
        <w:t>c)</w:t>
      </w:r>
    </w:p>
    <w:p w:rsidR="00F37670" w:rsidRDefault="00F37670"/>
    <w:p w:rsidR="00B96F35" w:rsidRDefault="005B2B9A">
      <w:r>
        <w:t xml:space="preserve">Údaje o průzkumech a napojení dopravní a technické </w:t>
      </w:r>
      <w:proofErr w:type="gramStart"/>
      <w:r>
        <w:t>infrastruktury :</w:t>
      </w:r>
      <w:proofErr w:type="gramEnd"/>
      <w:r>
        <w:t xml:space="preserve"> </w:t>
      </w:r>
    </w:p>
    <w:p w:rsidR="0034768F" w:rsidRDefault="00B96F35">
      <w:r>
        <w:t>B</w:t>
      </w:r>
      <w:r w:rsidR="005B2B9A">
        <w:t xml:space="preserve">yly provedeny základní průzkumy vizuální a v průběhu realizace bude prováděn autorský a technický dozor. </w:t>
      </w:r>
      <w:r w:rsidR="0034768F">
        <w:t xml:space="preserve">Nebyly zjištěny žádné omezující </w:t>
      </w:r>
      <w:r w:rsidR="00AD6F07">
        <w:t xml:space="preserve">skutečnosti a </w:t>
      </w:r>
      <w:r w:rsidR="0034768F">
        <w:t>podmínky, které by daný záměr zatěžovaly.</w:t>
      </w:r>
    </w:p>
    <w:p w:rsidR="00DF2F67" w:rsidRDefault="005B2B9A">
      <w:r>
        <w:t>Napojení dopravní a technické infrastruktury se nemění.</w:t>
      </w:r>
      <w:r w:rsidR="00A86715">
        <w:t xml:space="preserve"> Do </w:t>
      </w:r>
      <w:r w:rsidR="00860932">
        <w:t>objektu</w:t>
      </w:r>
      <w:r w:rsidR="00A86715">
        <w:t xml:space="preserve"> je zaveden vodovod, kanalizace, elektrická a telefonní síť a </w:t>
      </w:r>
      <w:r w:rsidR="00860932">
        <w:t>sekundární teplovod</w:t>
      </w:r>
      <w:r w:rsidR="00A86715">
        <w:t>.</w:t>
      </w:r>
    </w:p>
    <w:p w:rsidR="00A86715" w:rsidRDefault="00A86715"/>
    <w:p w:rsidR="005C6879" w:rsidRDefault="005B2B9A">
      <w:r>
        <w:t>d)</w:t>
      </w:r>
    </w:p>
    <w:p w:rsidR="00F37670" w:rsidRDefault="00F37670"/>
    <w:p w:rsidR="00B96F35" w:rsidRDefault="005B2B9A">
      <w:r>
        <w:t xml:space="preserve">Splnění požadavků dotčených </w:t>
      </w:r>
      <w:proofErr w:type="gramStart"/>
      <w:r>
        <w:t>orgánů :</w:t>
      </w:r>
      <w:proofErr w:type="gramEnd"/>
      <w:r>
        <w:t xml:space="preserve"> </w:t>
      </w:r>
    </w:p>
    <w:p w:rsidR="00AD6F07" w:rsidRDefault="00B96F35">
      <w:r>
        <w:t>V</w:t>
      </w:r>
      <w:r w:rsidR="005B2B9A">
        <w:t>zhledem k rozsahu stavebních úprav může být dotčen</w:t>
      </w:r>
      <w:r w:rsidR="00A86715">
        <w:t xml:space="preserve">  orgán státní </w:t>
      </w:r>
      <w:proofErr w:type="gramStart"/>
      <w:r w:rsidR="00A86715">
        <w:t>správy :</w:t>
      </w:r>
      <w:proofErr w:type="gramEnd"/>
      <w:r w:rsidR="00A86715">
        <w:t xml:space="preserve"> </w:t>
      </w:r>
    </w:p>
    <w:p w:rsidR="005C6879" w:rsidRDefault="00A86715">
      <w:r>
        <w:t>KHS KK,</w:t>
      </w:r>
      <w:r w:rsidR="005B2B9A">
        <w:t xml:space="preserve"> HZS KK</w:t>
      </w:r>
      <w:r>
        <w:t>, OŽP MM KV</w:t>
      </w:r>
      <w:r w:rsidR="00860932">
        <w:t>, odbor památkové péče Magistrátu města K. Vary</w:t>
      </w:r>
      <w:r w:rsidR="00B96F35">
        <w:t xml:space="preserve"> a </w:t>
      </w:r>
      <w:r w:rsidR="00AD6F07">
        <w:t xml:space="preserve">případně </w:t>
      </w:r>
      <w:r w:rsidR="00B96F35">
        <w:t>další</w:t>
      </w:r>
      <w:r w:rsidR="00F37670">
        <w:t xml:space="preserve"> orgány</w:t>
      </w:r>
      <w:r w:rsidR="00B96F35">
        <w:t>, které určí stavební úřad</w:t>
      </w:r>
      <w:r w:rsidR="005B2B9A">
        <w:t>.</w:t>
      </w:r>
    </w:p>
    <w:p w:rsidR="005C6879" w:rsidRDefault="005B2B9A">
      <w:r>
        <w:t>Požárně bezpečnostní řešení je doloženo ve stavební části a jeho podmínky jsou zahrnuty do stavebního řešení.</w:t>
      </w:r>
    </w:p>
    <w:p w:rsidR="005C6879" w:rsidRDefault="005C6879"/>
    <w:p w:rsidR="005C6879" w:rsidRDefault="005B2B9A">
      <w:r>
        <w:t>e)</w:t>
      </w:r>
    </w:p>
    <w:p w:rsidR="00F37670" w:rsidRDefault="00F37670"/>
    <w:p w:rsidR="00B96F35" w:rsidRDefault="005B2B9A">
      <w:r>
        <w:t xml:space="preserve">Dodržení obecných požadavků na </w:t>
      </w:r>
      <w:proofErr w:type="gramStart"/>
      <w:r>
        <w:t>výstavbu :</w:t>
      </w:r>
      <w:proofErr w:type="gramEnd"/>
      <w:r>
        <w:t xml:space="preserve"> </w:t>
      </w:r>
    </w:p>
    <w:p w:rsidR="005C6879" w:rsidRDefault="00B96F35">
      <w:r>
        <w:t>J</w:t>
      </w:r>
      <w:r w:rsidR="005B2B9A">
        <w:t xml:space="preserve">sou dodrženy obecné požadavky </w:t>
      </w:r>
      <w:proofErr w:type="spellStart"/>
      <w:r w:rsidR="005B2B9A">
        <w:t>vyhl</w:t>
      </w:r>
      <w:proofErr w:type="spellEnd"/>
      <w:r w:rsidR="005B2B9A">
        <w:t xml:space="preserve">. 268/2009 a </w:t>
      </w:r>
      <w:r w:rsidR="005B2B9A">
        <w:rPr>
          <w:szCs w:val="26"/>
        </w:rPr>
        <w:t>398/2009</w:t>
      </w:r>
      <w:r w:rsidR="005B2B9A">
        <w:t>.</w:t>
      </w:r>
    </w:p>
    <w:p w:rsidR="000B1B63" w:rsidRDefault="000B1B63">
      <w:r>
        <w:t xml:space="preserve">Podmínky </w:t>
      </w:r>
      <w:proofErr w:type="spellStart"/>
      <w:r>
        <w:t>vyhl</w:t>
      </w:r>
      <w:proofErr w:type="spellEnd"/>
      <w:r>
        <w:t xml:space="preserve">. 268/2009 jsou dodrženy, pokud to závažné územně technické nebo stavebně technické důvody </w:t>
      </w:r>
      <w:proofErr w:type="gramStart"/>
      <w:r>
        <w:t>nevylučují ( § 2/1</w:t>
      </w:r>
      <w:proofErr w:type="gramEnd"/>
      <w:r>
        <w:t xml:space="preserve"> ).</w:t>
      </w:r>
    </w:p>
    <w:p w:rsidR="000B1B63" w:rsidRPr="000B1B63" w:rsidRDefault="000B1B63" w:rsidP="000B1B63">
      <w:pPr>
        <w:autoSpaceDE w:val="0"/>
        <w:autoSpaceDN w:val="0"/>
        <w:adjustRightInd w:val="0"/>
      </w:pPr>
      <w:r>
        <w:t xml:space="preserve">Podmínky </w:t>
      </w:r>
      <w:proofErr w:type="spellStart"/>
      <w:r>
        <w:t>vyhl</w:t>
      </w:r>
      <w:proofErr w:type="spellEnd"/>
      <w:r>
        <w:t xml:space="preserve">. </w:t>
      </w:r>
      <w:r>
        <w:rPr>
          <w:szCs w:val="26"/>
        </w:rPr>
        <w:t xml:space="preserve">398/2009 </w:t>
      </w:r>
      <w:r>
        <w:t xml:space="preserve">jsou dodrženy podle § </w:t>
      </w:r>
      <w:proofErr w:type="gramStart"/>
      <w:r>
        <w:t xml:space="preserve">2/2 : </w:t>
      </w:r>
      <w:r>
        <w:rPr>
          <w:sz w:val="22"/>
          <w:szCs w:val="22"/>
        </w:rPr>
        <w:t xml:space="preserve"> </w:t>
      </w:r>
      <w:r w:rsidR="00F37670">
        <w:rPr>
          <w:sz w:val="22"/>
          <w:szCs w:val="22"/>
        </w:rPr>
        <w:t xml:space="preserve">„ </w:t>
      </w:r>
      <w:r w:rsidRPr="000B1B63">
        <w:t>Ustanovení</w:t>
      </w:r>
      <w:proofErr w:type="gramEnd"/>
      <w:r w:rsidRPr="000B1B63">
        <w:t xml:space="preserve"> této vyhlášky se uplatní též u změn dokončených staveb a změn v</w:t>
      </w:r>
      <w:r>
        <w:t> </w:t>
      </w:r>
      <w:r w:rsidRPr="000B1B63">
        <w:t>užívání</w:t>
      </w:r>
      <w:r>
        <w:t xml:space="preserve"> </w:t>
      </w:r>
      <w:r w:rsidRPr="000B1B63">
        <w:t>staveb, pokud to závažné územně technické</w:t>
      </w:r>
      <w:r>
        <w:t xml:space="preserve"> </w:t>
      </w:r>
      <w:r w:rsidRPr="000B1B63">
        <w:t>nebo stavebně technické důvody nevylučují</w:t>
      </w:r>
      <w:r w:rsidR="00F37670">
        <w:t xml:space="preserve"> “</w:t>
      </w:r>
      <w:r>
        <w:t>.</w:t>
      </w:r>
    </w:p>
    <w:p w:rsidR="005C6879" w:rsidRPr="000B1B63" w:rsidRDefault="005C6879">
      <w:pPr>
        <w:pStyle w:val="Zhlav"/>
        <w:tabs>
          <w:tab w:val="clear" w:pos="4536"/>
          <w:tab w:val="clear" w:pos="9072"/>
        </w:tabs>
      </w:pPr>
    </w:p>
    <w:p w:rsidR="005C6879" w:rsidRDefault="005B2B9A">
      <w:r>
        <w:t xml:space="preserve">f) </w:t>
      </w:r>
    </w:p>
    <w:p w:rsidR="00F37670" w:rsidRDefault="00F37670"/>
    <w:p w:rsidR="00B96F35" w:rsidRDefault="005B2B9A">
      <w:r>
        <w:t xml:space="preserve">Údaje o splnění podmínek regulačního plánu, územního rozhodnutí, popř. územně plánovací informace u staveb dle § 104 odst. 1 </w:t>
      </w:r>
      <w:proofErr w:type="gramStart"/>
      <w:r>
        <w:t>zákona :</w:t>
      </w:r>
      <w:proofErr w:type="gramEnd"/>
      <w:r>
        <w:t xml:space="preserve"> </w:t>
      </w:r>
    </w:p>
    <w:p w:rsidR="005C6879" w:rsidRDefault="00345755">
      <w:r>
        <w:t xml:space="preserve">Pro stavbu </w:t>
      </w:r>
      <w:r w:rsidR="00860932">
        <w:t xml:space="preserve">tohoto typu </w:t>
      </w:r>
      <w:r w:rsidR="000B1B63">
        <w:t xml:space="preserve">( stavební </w:t>
      </w:r>
      <w:proofErr w:type="gramStart"/>
      <w:r w:rsidR="000B1B63">
        <w:t xml:space="preserve">úpravy ) </w:t>
      </w:r>
      <w:r w:rsidR="00860932">
        <w:t>není</w:t>
      </w:r>
      <w:proofErr w:type="gramEnd"/>
      <w:r w:rsidR="00860932">
        <w:t xml:space="preserve"> vazba na územní plán. Stavba je objekt </w:t>
      </w:r>
      <w:r w:rsidR="009F6BBF">
        <w:t xml:space="preserve">občanské vybavenosti </w:t>
      </w:r>
      <w:r w:rsidR="00860932">
        <w:t>a po stavebních úpravách bude opět objektem</w:t>
      </w:r>
      <w:r w:rsidR="009F6BBF">
        <w:t xml:space="preserve"> občanské vybavenosti</w:t>
      </w:r>
      <w:r w:rsidR="00860932">
        <w:t>.</w:t>
      </w:r>
    </w:p>
    <w:p w:rsidR="00F37670" w:rsidRDefault="00F37670">
      <w:r>
        <w:t>Jedná se o stabilizované území</w:t>
      </w:r>
      <w:r w:rsidR="009F6BBF">
        <w:t>, městskou památkovou zónu</w:t>
      </w:r>
      <w:r w:rsidR="009C2E9F">
        <w:t>,</w:t>
      </w:r>
      <w:r w:rsidR="00BB6D70">
        <w:t xml:space="preserve"> CHKO Slavkovský les</w:t>
      </w:r>
      <w:r w:rsidR="002000BB">
        <w:t>, vnitřní lázeňské území</w:t>
      </w:r>
      <w:r w:rsidR="00BB6D70">
        <w:t xml:space="preserve"> a ochranné pásmo léčivých vod</w:t>
      </w:r>
      <w:r>
        <w:t>.</w:t>
      </w:r>
      <w:r w:rsidR="002000BB">
        <w:t xml:space="preserve"> Do podloží se nezasahuje.</w:t>
      </w:r>
    </w:p>
    <w:p w:rsidR="005C6879" w:rsidRDefault="005C6879"/>
    <w:p w:rsidR="005C6879" w:rsidRDefault="005B2B9A">
      <w:r>
        <w:t xml:space="preserve">g) </w:t>
      </w:r>
    </w:p>
    <w:p w:rsidR="00F37670" w:rsidRDefault="00F37670"/>
    <w:p w:rsidR="00B96F35" w:rsidRDefault="005B2B9A">
      <w:r>
        <w:t xml:space="preserve">Věcné a časové vazby stavby na okolí a na související </w:t>
      </w:r>
      <w:proofErr w:type="gramStart"/>
      <w:r>
        <w:t>investice :</w:t>
      </w:r>
      <w:proofErr w:type="gramEnd"/>
      <w:r>
        <w:t xml:space="preserve"> </w:t>
      </w:r>
    </w:p>
    <w:p w:rsidR="00BB6D70" w:rsidRDefault="005B2B9A">
      <w:r>
        <w:t>Nejsou žádné vazby na majitele okolních pozemků a staveb</w:t>
      </w:r>
      <w:r w:rsidR="00BB6D70">
        <w:t>.</w:t>
      </w:r>
    </w:p>
    <w:p w:rsidR="005C6879" w:rsidRDefault="005B2B9A">
      <w:r>
        <w:t>Okolí nebude dotčeno stavbou</w:t>
      </w:r>
      <w:r w:rsidR="00B24E42">
        <w:t xml:space="preserve"> nad obvyklou úroveň spojenou se stavebními pracemi</w:t>
      </w:r>
      <w:r w:rsidR="00F37670">
        <w:t xml:space="preserve"> v daném rozsahu</w:t>
      </w:r>
      <w:r>
        <w:t xml:space="preserve">. </w:t>
      </w:r>
    </w:p>
    <w:p w:rsidR="005C6879" w:rsidRDefault="005C6879"/>
    <w:p w:rsidR="005C6879" w:rsidRDefault="005B2B9A">
      <w:r>
        <w:t xml:space="preserve">h) </w:t>
      </w:r>
    </w:p>
    <w:p w:rsidR="00F37670" w:rsidRDefault="00F37670"/>
    <w:p w:rsidR="00B96F35" w:rsidRDefault="005B2B9A">
      <w:r>
        <w:t xml:space="preserve">Předpokládaná lhůta výstavby včetně popisu postupu </w:t>
      </w:r>
      <w:proofErr w:type="gramStart"/>
      <w:r>
        <w:t>výstavby :</w:t>
      </w:r>
      <w:proofErr w:type="gramEnd"/>
      <w:r>
        <w:t xml:space="preserve"> </w:t>
      </w:r>
    </w:p>
    <w:p w:rsidR="005C6879" w:rsidRDefault="005B2B9A">
      <w:r>
        <w:t>Stavba bude provedena v</w:t>
      </w:r>
      <w:r w:rsidR="009C2E9F">
        <w:t> </w:t>
      </w:r>
      <w:r w:rsidR="00860932">
        <w:t>201</w:t>
      </w:r>
      <w:r w:rsidR="009C2E9F">
        <w:t>3 nebo 2014</w:t>
      </w:r>
      <w:r w:rsidR="00860932">
        <w:t>.</w:t>
      </w:r>
      <w:r>
        <w:t xml:space="preserve"> </w:t>
      </w:r>
    </w:p>
    <w:p w:rsidR="00A84125" w:rsidRDefault="005B2B9A" w:rsidP="00BB6D70">
      <w:r>
        <w:t>Staveniště je pouze na pozemku stavebníka.</w:t>
      </w:r>
      <w:r w:rsidR="00860932">
        <w:t xml:space="preserve"> </w:t>
      </w:r>
    </w:p>
    <w:p w:rsidR="005C6879" w:rsidRDefault="005B2B9A">
      <w:r>
        <w:t>Postup výstavby je uveden v technické zprávě</w:t>
      </w:r>
      <w:r w:rsidR="00DF2F67">
        <w:t xml:space="preserve"> v části E</w:t>
      </w:r>
      <w:r>
        <w:t>.</w:t>
      </w:r>
    </w:p>
    <w:p w:rsidR="005C6879" w:rsidRDefault="005C6879"/>
    <w:p w:rsidR="005C6879" w:rsidRDefault="005B2B9A">
      <w:r>
        <w:t>i)</w:t>
      </w:r>
    </w:p>
    <w:p w:rsidR="00D7248C" w:rsidRDefault="00D7248C"/>
    <w:p w:rsidR="00DF2F67" w:rsidRDefault="005B2B9A">
      <w:r>
        <w:t>Statistické údaje o orientační hodnotě stavby bytové, nebytové, na ochranu životního prostředí, ostatní v tis. Kč, údaje o podlahové ploše budovy bytové či nebytové v m</w:t>
      </w:r>
      <w:r>
        <w:rPr>
          <w:vertAlign w:val="superscript"/>
        </w:rPr>
        <w:t>2</w:t>
      </w:r>
      <w:r>
        <w:t xml:space="preserve">, a o počtu bytů v budovách bytových a </w:t>
      </w:r>
      <w:proofErr w:type="gramStart"/>
      <w:r>
        <w:t>nebytových :</w:t>
      </w:r>
      <w:proofErr w:type="gramEnd"/>
      <w:r>
        <w:t xml:space="preserve"> </w:t>
      </w:r>
    </w:p>
    <w:p w:rsidR="005C6879" w:rsidRDefault="005B2B9A">
      <w:r>
        <w:t xml:space="preserve">Náklady lze odhadnout na </w:t>
      </w:r>
      <w:r w:rsidR="00F64CA2">
        <w:t>1</w:t>
      </w:r>
      <w:r w:rsidR="009C2E9F">
        <w:t>,</w:t>
      </w:r>
      <w:r w:rsidR="00275EF1">
        <w:t>4</w:t>
      </w:r>
      <w:r>
        <w:t xml:space="preserve"> mil. Kč. </w:t>
      </w:r>
    </w:p>
    <w:p w:rsidR="00F64CA2" w:rsidRDefault="005B2B9A">
      <w:r>
        <w:t xml:space="preserve">Podlahová </w:t>
      </w:r>
      <w:proofErr w:type="gramStart"/>
      <w:r>
        <w:t>plocha</w:t>
      </w:r>
      <w:r w:rsidR="00B24E42">
        <w:t xml:space="preserve"> :</w:t>
      </w:r>
      <w:proofErr w:type="gramEnd"/>
      <w:r>
        <w:t xml:space="preserve"> </w:t>
      </w:r>
    </w:p>
    <w:p w:rsidR="005C6879" w:rsidRDefault="005B2B9A">
      <w:r>
        <w:lastRenderedPageBreak/>
        <w:t xml:space="preserve">nebytového prostoru </w:t>
      </w:r>
      <w:proofErr w:type="gramStart"/>
      <w:r>
        <w:t>je</w:t>
      </w:r>
      <w:r w:rsidR="00345755">
        <w:t xml:space="preserve"> </w:t>
      </w:r>
      <w:r w:rsidR="00275EF1">
        <w:t xml:space="preserve"> </w:t>
      </w:r>
      <w:r w:rsidR="00F37670">
        <w:t>stávající</w:t>
      </w:r>
      <w:proofErr w:type="gramEnd"/>
      <w:r w:rsidR="00F37670">
        <w:t>.</w:t>
      </w:r>
    </w:p>
    <w:p w:rsidR="005C6879" w:rsidRDefault="00B24E42">
      <w:r>
        <w:t>b</w:t>
      </w:r>
      <w:r w:rsidR="00F64CA2">
        <w:t xml:space="preserve">ytového prostoru je </w:t>
      </w:r>
      <w:r w:rsidR="005F5120">
        <w:t>95,38</w:t>
      </w:r>
      <w:r>
        <w:t xml:space="preserve"> </w:t>
      </w:r>
      <w:r w:rsidR="00F64CA2">
        <w:t>m</w:t>
      </w:r>
      <w:r w:rsidR="00F64CA2">
        <w:rPr>
          <w:vertAlign w:val="superscript"/>
        </w:rPr>
        <w:t>2</w:t>
      </w:r>
      <w:r w:rsidR="00275EF1">
        <w:t xml:space="preserve">, ubytovacího </w:t>
      </w:r>
      <w:r w:rsidR="005F5120">
        <w:t>91,13</w:t>
      </w:r>
      <w:r w:rsidR="00275EF1">
        <w:t xml:space="preserve"> m</w:t>
      </w:r>
      <w:r w:rsidR="00275EF1">
        <w:rPr>
          <w:vertAlign w:val="superscript"/>
        </w:rPr>
        <w:t>2</w:t>
      </w:r>
      <w:r w:rsidR="00F64CA2">
        <w:t>.</w:t>
      </w:r>
    </w:p>
    <w:p w:rsidR="00B24E42" w:rsidRDefault="00B24E42">
      <w:r>
        <w:t xml:space="preserve">Počet ubytovacích jednotek je </w:t>
      </w:r>
      <w:r w:rsidR="005F5120">
        <w:t>1 byt, 4 ubytovací jednotky</w:t>
      </w:r>
      <w:r>
        <w:t>.</w:t>
      </w:r>
    </w:p>
    <w:p w:rsidR="00B24E42" w:rsidRPr="00B24E42" w:rsidRDefault="00B24E42">
      <w:r>
        <w:t>Zastavěná plocha</w:t>
      </w:r>
      <w:r w:rsidR="00F37670">
        <w:t xml:space="preserve"> objektu</w:t>
      </w:r>
      <w:r>
        <w:t xml:space="preserve"> je </w:t>
      </w:r>
      <w:r w:rsidR="005F5120">
        <w:t>stávající.</w:t>
      </w:r>
      <w:bookmarkStart w:id="0" w:name="_GoBack"/>
      <w:bookmarkEnd w:id="0"/>
      <w:r>
        <w:t xml:space="preserve"> </w:t>
      </w:r>
    </w:p>
    <w:p w:rsidR="005C6879" w:rsidRDefault="005C6879"/>
    <w:p w:rsidR="005C6879" w:rsidRDefault="005C6879"/>
    <w:p w:rsidR="005C6879" w:rsidRDefault="005B2B9A">
      <w:r>
        <w:t xml:space="preserve">V Karlových </w:t>
      </w:r>
      <w:proofErr w:type="gramStart"/>
      <w:r>
        <w:t xml:space="preserve">Varech, </w:t>
      </w:r>
      <w:proofErr w:type="gramEnd"/>
      <w:r>
        <w:fldChar w:fldCharType="begin"/>
      </w:r>
      <w:r>
        <w:instrText xml:space="preserve"> TIME \@ "d.M.yyyy" </w:instrText>
      </w:r>
      <w:r>
        <w:fldChar w:fldCharType="separate"/>
      </w:r>
      <w:r w:rsidR="00730D63">
        <w:rPr>
          <w:noProof/>
        </w:rPr>
        <w:t>5.8.2012</w:t>
      </w:r>
      <w:r>
        <w:fldChar w:fldCharType="end"/>
      </w:r>
    </w:p>
    <w:p w:rsidR="005C6879" w:rsidRDefault="005C6879"/>
    <w:p w:rsidR="005C6879" w:rsidRDefault="005C6879"/>
    <w:p w:rsidR="005B2B9A" w:rsidRDefault="005B2B9A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  <w:bCs/>
        </w:rPr>
        <w:t>Ing. Roman GAJDOŠ</w:t>
      </w:r>
    </w:p>
    <w:sectPr w:rsidR="005B2B9A"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3571" w:rsidRDefault="00593571">
      <w:r>
        <w:separator/>
      </w:r>
    </w:p>
  </w:endnote>
  <w:endnote w:type="continuationSeparator" w:id="0">
    <w:p w:rsidR="00593571" w:rsidRDefault="005935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6879" w:rsidRDefault="005B2B9A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5C6879" w:rsidRDefault="005C6879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6879" w:rsidRDefault="005B2B9A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730D63">
      <w:rPr>
        <w:rStyle w:val="slostrnky"/>
        <w:noProof/>
      </w:rPr>
      <w:t>3</w:t>
    </w:r>
    <w:r>
      <w:rPr>
        <w:rStyle w:val="slostrnky"/>
      </w:rPr>
      <w:fldChar w:fldCharType="end"/>
    </w:r>
  </w:p>
  <w:p w:rsidR="00EA081A" w:rsidRPr="00EA081A" w:rsidRDefault="00EA081A" w:rsidP="00EA081A">
    <w:pPr>
      <w:pStyle w:val="Nadpis4"/>
      <w:rPr>
        <w:b w:val="0"/>
        <w:i/>
        <w:sz w:val="18"/>
        <w:szCs w:val="18"/>
      </w:rPr>
    </w:pPr>
    <w:r w:rsidRPr="00EA081A">
      <w:rPr>
        <w:b w:val="0"/>
        <w:i/>
        <w:sz w:val="18"/>
        <w:szCs w:val="18"/>
      </w:rPr>
      <w:t xml:space="preserve">Karlovy Vary. Divadlo </w:t>
    </w:r>
    <w:proofErr w:type="spellStart"/>
    <w:r w:rsidRPr="00EA081A">
      <w:rPr>
        <w:b w:val="0"/>
        <w:i/>
        <w:sz w:val="18"/>
        <w:szCs w:val="18"/>
      </w:rPr>
      <w:t>Husovka</w:t>
    </w:r>
    <w:proofErr w:type="spellEnd"/>
    <w:r w:rsidRPr="00EA081A">
      <w:rPr>
        <w:b w:val="0"/>
        <w:i/>
        <w:sz w:val="18"/>
        <w:szCs w:val="18"/>
      </w:rPr>
      <w:t>. STAVEBNÍ ÚPRAVY</w:t>
    </w:r>
    <w:r>
      <w:rPr>
        <w:b w:val="0"/>
        <w:i/>
        <w:sz w:val="18"/>
        <w:szCs w:val="18"/>
      </w:rPr>
      <w:t xml:space="preserve"> A OPRAVY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3571" w:rsidRDefault="00593571">
      <w:r>
        <w:separator/>
      </w:r>
    </w:p>
  </w:footnote>
  <w:footnote w:type="continuationSeparator" w:id="0">
    <w:p w:rsidR="00593571" w:rsidRDefault="005935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359B"/>
    <w:rsid w:val="0002681B"/>
    <w:rsid w:val="00033F52"/>
    <w:rsid w:val="00056E0F"/>
    <w:rsid w:val="000B1B63"/>
    <w:rsid w:val="001302B6"/>
    <w:rsid w:val="0016502F"/>
    <w:rsid w:val="002000BB"/>
    <w:rsid w:val="00275EF1"/>
    <w:rsid w:val="0029706E"/>
    <w:rsid w:val="002F2F5A"/>
    <w:rsid w:val="00345755"/>
    <w:rsid w:val="0034768F"/>
    <w:rsid w:val="0037149B"/>
    <w:rsid w:val="00547C30"/>
    <w:rsid w:val="00593571"/>
    <w:rsid w:val="005B2B9A"/>
    <w:rsid w:val="005C6879"/>
    <w:rsid w:val="005F153F"/>
    <w:rsid w:val="005F5120"/>
    <w:rsid w:val="006517EF"/>
    <w:rsid w:val="006C2D0E"/>
    <w:rsid w:val="00730D63"/>
    <w:rsid w:val="00757D2B"/>
    <w:rsid w:val="00775B75"/>
    <w:rsid w:val="007919B4"/>
    <w:rsid w:val="007F68EB"/>
    <w:rsid w:val="008118C5"/>
    <w:rsid w:val="00856A1B"/>
    <w:rsid w:val="00860932"/>
    <w:rsid w:val="008B123B"/>
    <w:rsid w:val="008B51AA"/>
    <w:rsid w:val="008F4B21"/>
    <w:rsid w:val="00962090"/>
    <w:rsid w:val="009C2E9F"/>
    <w:rsid w:val="009F6BBF"/>
    <w:rsid w:val="00A84125"/>
    <w:rsid w:val="00A86715"/>
    <w:rsid w:val="00AD6F07"/>
    <w:rsid w:val="00B24E42"/>
    <w:rsid w:val="00B96F35"/>
    <w:rsid w:val="00BB6D70"/>
    <w:rsid w:val="00C154CA"/>
    <w:rsid w:val="00C74849"/>
    <w:rsid w:val="00CB359B"/>
    <w:rsid w:val="00D1614F"/>
    <w:rsid w:val="00D7248C"/>
    <w:rsid w:val="00D80607"/>
    <w:rsid w:val="00DB040A"/>
    <w:rsid w:val="00DF2F67"/>
    <w:rsid w:val="00EA081A"/>
    <w:rsid w:val="00F37670"/>
    <w:rsid w:val="00F46E03"/>
    <w:rsid w:val="00F64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0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jc w:val="both"/>
    </w:pPr>
    <w:rPr>
      <w:sz w:val="24"/>
      <w:szCs w:val="24"/>
    </w:rPr>
  </w:style>
  <w:style w:type="paragraph" w:styleId="Nadpis1">
    <w:name w:val="heading 1"/>
    <w:basedOn w:val="Normln"/>
    <w:next w:val="Nadpis2"/>
    <w:qFormat/>
    <w:pPr>
      <w:keepNext/>
      <w:spacing w:before="240" w:after="60"/>
      <w:jc w:val="center"/>
      <w:outlineLvl w:val="0"/>
    </w:pPr>
    <w:rPr>
      <w:rFonts w:cs="Arial"/>
      <w:b/>
      <w:bCs/>
      <w:caps/>
      <w:kern w:val="32"/>
      <w:sz w:val="32"/>
      <w:szCs w:val="32"/>
      <w:u w:val="single"/>
    </w:rPr>
  </w:style>
  <w:style w:type="paragraph" w:styleId="Nadpis2">
    <w:name w:val="heading 2"/>
    <w:basedOn w:val="Normln"/>
    <w:next w:val="Normln"/>
    <w:qFormat/>
    <w:pPr>
      <w:keepNext/>
      <w:spacing w:before="240" w:after="60"/>
      <w:outlineLvl w:val="1"/>
    </w:pPr>
    <w:rPr>
      <w:rFonts w:cs="Arial"/>
      <w:b/>
      <w:bCs/>
      <w:iCs/>
      <w:szCs w:val="28"/>
      <w:u w:val="single"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rFonts w:cs="Arial"/>
      <w:b/>
      <w:bCs/>
      <w:szCs w:val="26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rFonts w:cs="Arial"/>
      <w:b/>
      <w:bCs/>
      <w:szCs w:val="26"/>
    </w:rPr>
  </w:style>
  <w:style w:type="paragraph" w:styleId="Nadpis5">
    <w:name w:val="heading 5"/>
    <w:basedOn w:val="Normln"/>
    <w:next w:val="Normln"/>
    <w:qFormat/>
    <w:pPr>
      <w:keepNext/>
      <w:outlineLvl w:val="4"/>
    </w:pPr>
    <w:rPr>
      <w:u w:val="single"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rFonts w:eastAsia="Arial Unicode MS"/>
      <w:b/>
      <w:bCs/>
      <w:caps/>
      <w:sz w:val="28"/>
      <w:szCs w:val="20"/>
    </w:rPr>
  </w:style>
  <w:style w:type="paragraph" w:styleId="Nadpis7">
    <w:name w:val="heading 7"/>
    <w:basedOn w:val="Normln"/>
    <w:next w:val="Normln"/>
    <w:qFormat/>
    <w:pPr>
      <w:keepNext/>
      <w:jc w:val="left"/>
      <w:outlineLvl w:val="6"/>
    </w:pPr>
    <w:rPr>
      <w:b/>
      <w:bCs/>
      <w:smallCaps/>
      <w:sz w:val="32"/>
      <w:szCs w:val="20"/>
    </w:rPr>
  </w:style>
  <w:style w:type="paragraph" w:styleId="Nadpis8">
    <w:name w:val="heading 8"/>
    <w:basedOn w:val="Normln"/>
    <w:next w:val="Normln"/>
    <w:link w:val="Nadpis8Char"/>
    <w:qFormat/>
    <w:pPr>
      <w:keepNext/>
      <w:jc w:val="right"/>
      <w:outlineLvl w:val="7"/>
    </w:pPr>
    <w:rPr>
      <w:b/>
      <w:bCs/>
      <w:smallCaps/>
      <w:sz w:val="32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lostrnky">
    <w:name w:val="page number"/>
    <w:basedOn w:val="Standardnpsmoodstavce"/>
    <w:semiHidden/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semiHidden/>
    <w:rPr>
      <w:i/>
      <w:iCs/>
    </w:rPr>
  </w:style>
  <w:style w:type="paragraph" w:styleId="Zkladntextodsazen">
    <w:name w:val="Body Text Indent"/>
    <w:basedOn w:val="Normln"/>
    <w:semiHidden/>
    <w:pPr>
      <w:overflowPunct w:val="0"/>
      <w:autoSpaceDE w:val="0"/>
      <w:autoSpaceDN w:val="0"/>
      <w:adjustRightInd w:val="0"/>
      <w:ind w:left="705" w:hanging="705"/>
      <w:textAlignment w:val="baseline"/>
    </w:pPr>
    <w:rPr>
      <w:szCs w:val="20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customStyle="1" w:styleId="Nadpis8Char">
    <w:name w:val="Nadpis 8 Char"/>
    <w:basedOn w:val="Standardnpsmoodstavce"/>
    <w:link w:val="Nadpis8"/>
    <w:rsid w:val="00D1614F"/>
    <w:rPr>
      <w:b/>
      <w:bCs/>
      <w:smallCaps/>
      <w:sz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0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jc w:val="both"/>
    </w:pPr>
    <w:rPr>
      <w:sz w:val="24"/>
      <w:szCs w:val="24"/>
    </w:rPr>
  </w:style>
  <w:style w:type="paragraph" w:styleId="Nadpis1">
    <w:name w:val="heading 1"/>
    <w:basedOn w:val="Normln"/>
    <w:next w:val="Nadpis2"/>
    <w:qFormat/>
    <w:pPr>
      <w:keepNext/>
      <w:spacing w:before="240" w:after="60"/>
      <w:jc w:val="center"/>
      <w:outlineLvl w:val="0"/>
    </w:pPr>
    <w:rPr>
      <w:rFonts w:cs="Arial"/>
      <w:b/>
      <w:bCs/>
      <w:caps/>
      <w:kern w:val="32"/>
      <w:sz w:val="32"/>
      <w:szCs w:val="32"/>
      <w:u w:val="single"/>
    </w:rPr>
  </w:style>
  <w:style w:type="paragraph" w:styleId="Nadpis2">
    <w:name w:val="heading 2"/>
    <w:basedOn w:val="Normln"/>
    <w:next w:val="Normln"/>
    <w:qFormat/>
    <w:pPr>
      <w:keepNext/>
      <w:spacing w:before="240" w:after="60"/>
      <w:outlineLvl w:val="1"/>
    </w:pPr>
    <w:rPr>
      <w:rFonts w:cs="Arial"/>
      <w:b/>
      <w:bCs/>
      <w:iCs/>
      <w:szCs w:val="28"/>
      <w:u w:val="single"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rFonts w:cs="Arial"/>
      <w:b/>
      <w:bCs/>
      <w:szCs w:val="26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rFonts w:cs="Arial"/>
      <w:b/>
      <w:bCs/>
      <w:szCs w:val="26"/>
    </w:rPr>
  </w:style>
  <w:style w:type="paragraph" w:styleId="Nadpis5">
    <w:name w:val="heading 5"/>
    <w:basedOn w:val="Normln"/>
    <w:next w:val="Normln"/>
    <w:qFormat/>
    <w:pPr>
      <w:keepNext/>
      <w:outlineLvl w:val="4"/>
    </w:pPr>
    <w:rPr>
      <w:u w:val="single"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rFonts w:eastAsia="Arial Unicode MS"/>
      <w:b/>
      <w:bCs/>
      <w:caps/>
      <w:sz w:val="28"/>
      <w:szCs w:val="20"/>
    </w:rPr>
  </w:style>
  <w:style w:type="paragraph" w:styleId="Nadpis7">
    <w:name w:val="heading 7"/>
    <w:basedOn w:val="Normln"/>
    <w:next w:val="Normln"/>
    <w:qFormat/>
    <w:pPr>
      <w:keepNext/>
      <w:jc w:val="left"/>
      <w:outlineLvl w:val="6"/>
    </w:pPr>
    <w:rPr>
      <w:b/>
      <w:bCs/>
      <w:smallCaps/>
      <w:sz w:val="32"/>
      <w:szCs w:val="20"/>
    </w:rPr>
  </w:style>
  <w:style w:type="paragraph" w:styleId="Nadpis8">
    <w:name w:val="heading 8"/>
    <w:basedOn w:val="Normln"/>
    <w:next w:val="Normln"/>
    <w:link w:val="Nadpis8Char"/>
    <w:qFormat/>
    <w:pPr>
      <w:keepNext/>
      <w:jc w:val="right"/>
      <w:outlineLvl w:val="7"/>
    </w:pPr>
    <w:rPr>
      <w:b/>
      <w:bCs/>
      <w:smallCaps/>
      <w:sz w:val="32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lostrnky">
    <w:name w:val="page number"/>
    <w:basedOn w:val="Standardnpsmoodstavce"/>
    <w:semiHidden/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semiHidden/>
    <w:rPr>
      <w:i/>
      <w:iCs/>
    </w:rPr>
  </w:style>
  <w:style w:type="paragraph" w:styleId="Zkladntextodsazen">
    <w:name w:val="Body Text Indent"/>
    <w:basedOn w:val="Normln"/>
    <w:semiHidden/>
    <w:pPr>
      <w:overflowPunct w:val="0"/>
      <w:autoSpaceDE w:val="0"/>
      <w:autoSpaceDN w:val="0"/>
      <w:adjustRightInd w:val="0"/>
      <w:ind w:left="705" w:hanging="705"/>
      <w:textAlignment w:val="baseline"/>
    </w:pPr>
    <w:rPr>
      <w:szCs w:val="20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customStyle="1" w:styleId="Nadpis8Char">
    <w:name w:val="Nadpis 8 Char"/>
    <w:basedOn w:val="Standardnpsmoodstavce"/>
    <w:link w:val="Nadpis8"/>
    <w:rsid w:val="00D1614F"/>
    <w:rPr>
      <w:b/>
      <w:bCs/>
      <w:smallCaps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767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5A3651-75BC-43BB-9A2E-11EFF344EF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3</Pages>
  <Words>688</Words>
  <Characters>4060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PRŮVODNÍ  ZPRÁVA</vt:lpstr>
    </vt:vector>
  </TitlesOfParts>
  <Company>Demo</Company>
  <LinksUpToDate>false</LinksUpToDate>
  <CharactersWithSpaces>4739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PRŮVODNÍ  ZPRÁVA</dc:title>
  <dc:creator>Ing.Gajdoš</dc:creator>
  <cp:lastModifiedBy>RG</cp:lastModifiedBy>
  <cp:revision>7</cp:revision>
  <cp:lastPrinted>2012-08-05T12:31:00Z</cp:lastPrinted>
  <dcterms:created xsi:type="dcterms:W3CDTF">2012-04-14T11:22:00Z</dcterms:created>
  <dcterms:modified xsi:type="dcterms:W3CDTF">2012-08-05T12:37:00Z</dcterms:modified>
</cp:coreProperties>
</file>